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河南省申请高等学校教师资格人员公示名单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ind w:firstLine="600" w:firstLineChars="200"/>
        <w:rPr>
          <w:rFonts w:ascii="楷体_GB2312" w:eastAsia="楷体_GB2312"/>
          <w:bCs/>
        </w:rPr>
      </w:pPr>
      <w:bookmarkStart w:id="0" w:name="_GoBack"/>
      <w:bookmarkEnd w:id="0"/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ind w:left="1440" w:leftChars="320" w:hanging="480" w:hangingChars="200"/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  <w:bCs/>
          <w:sz w:val="24"/>
        </w:rPr>
        <w:t>注：1.公示人员类别按照面试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人员、免试人员分别公示；2.“申请任教学科”按河南省教师资格网“资料下载”中《学科对照表（高等学校教师资格任教学科）》填写， 一般填写二级学科,二级学科不能明确显示考生任教课程的，须填写至三级学科，无需填写学科代码；3.按申请人姓名拼音字母升序排序</w:t>
      </w:r>
      <w:r>
        <w:rPr>
          <w:rFonts w:hint="eastAsia" w:ascii="楷体_GB2312" w:eastAsia="楷体_GB2312"/>
          <w:bCs/>
          <w:sz w:val="24"/>
          <w:lang w:eastAsia="zh-CN"/>
        </w:rPr>
        <w:t>。</w:t>
      </w:r>
    </w:p>
    <w:sectPr>
      <w:pgSz w:w="16838" w:h="11906" w:orient="landscape"/>
      <w:pgMar w:top="168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___WRD_EMBED_SUB_42">
    <w:altName w:val="Arial Unicode MS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52ED62AE"/>
    <w:rsid w:val="42A65AC3"/>
    <w:rsid w:val="52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2023-10-07T01:36:00Z</dcterms:created>
  <dc:creator>＿＿LUS</dc:creator>
  <cp:lastModifiedBy>＿＿LUS</cp:lastModifiedBy>
  <dcterms:modified xsi:type="dcterms:W3CDTF">2023-10-07T01:40:59Z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7C787B332BB94D509165B7BB06C8B370_11</vt:lpwstr>
  </property>
</Properties>
</file>